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00525" cy="2990850"/>
            <wp:effectExtent l="0" t="0" r="9525" b="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43375" cy="4648200"/>
            <wp:effectExtent l="0" t="0" r="9525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兄弟们，现在旺旺新规严格考核三分钟人工回复率，记住是人工回复率，像未进入人工前自动回复的那些功能都不管用了，而且人工回复率不达标的话，严重的会被全店降权，禁止上新等等惩罚，但是呢，不要去傻傻的打字回复，这里呢，教大家一个技巧，让你的一个回复效率翻倍，节省很多客服人工成本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首先呢，我们打开牵牛客户端，然后呢，将这篇万能的一个客服话术导入到快捷短语中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52900" cy="1619250"/>
            <wp:effectExtent l="0" t="0" r="0" b="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然后呢，点击一下接待中心，点击接待设置，然后呢，找到这个快捷短语是吧？找到这个输入时自动联想快捷短语，记得打勾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333750" cy="1162050"/>
            <wp:effectExtent l="0" t="0" r="0" b="0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71950" cy="2847975"/>
            <wp:effectExtent l="0" t="0" r="0" b="9525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在日常接待时，只要输入相关的一个关键词，系统呢，就会自动匹配出关键的一个话术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152900" cy="3743325"/>
            <wp:effectExtent l="0" t="0" r="0" b="9525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r>
        <w:rPr>
          <w:rFonts w:hint="eastAsia"/>
        </w:rPr>
        <w:t>这份话术呢，是今年根据平台的一个规则，新整理的。包含售前的一个新客户接待、物流常见问题、质量常见问题、以及各个场景的一个处理方案，非常的全面，至少能帮助大家解放一半的一个客服人工。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3ZDJmNmI5MGQ2MjlkZmFhYWRjYzQwYWM2ZDQxMGEifQ=="/>
  </w:docVars>
  <w:rsids>
    <w:rsidRoot w:val="00000000"/>
    <w:rsid w:val="76FC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2022-09-16T04:11:27Z</dcterms:created>
  <dc:creator>Administrator</dc:creator>
  <cp:lastModifiedBy>Administrator</cp:lastModifiedBy>
  <dcterms:modified xsi:type="dcterms:W3CDTF">2022-09-16T04:12:53Z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C06493F9A91E44F4B70C711EBEA23F05</vt:lpwstr>
  </property>
</Properties>
</file>